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EB" w:rsidRDefault="00DD28B0" w:rsidP="00DD28B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DD28B0">
        <w:rPr>
          <w:rFonts w:ascii="Times New Roman" w:hAnsi="Times New Roman" w:cs="Times New Roman"/>
          <w:color w:val="000000"/>
          <w:sz w:val="28"/>
          <w:szCs w:val="28"/>
        </w:rPr>
        <w:t>Халықаралық</w:t>
      </w:r>
      <w:proofErr w:type="spellEnd"/>
      <w:r w:rsidRPr="00DD2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28B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28B0">
        <w:rPr>
          <w:rFonts w:ascii="Times New Roman" w:hAnsi="Times New Roman" w:cs="Times New Roman"/>
          <w:color w:val="000000"/>
          <w:sz w:val="28"/>
          <w:szCs w:val="28"/>
        </w:rPr>
        <w:t xml:space="preserve"> Қ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азақстан </w:t>
      </w:r>
      <w:r w:rsidRPr="00DD28B0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еспубликасының</w:t>
      </w:r>
      <w:r w:rsidRPr="00DD2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28B0">
        <w:rPr>
          <w:rFonts w:ascii="Times New Roman" w:hAnsi="Times New Roman" w:cs="Times New Roman"/>
          <w:color w:val="000000"/>
          <w:sz w:val="28"/>
          <w:szCs w:val="28"/>
        </w:rPr>
        <w:t>ішкі</w:t>
      </w:r>
      <w:proofErr w:type="spellEnd"/>
      <w:r w:rsidRPr="00DD2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28B0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DD2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28B0">
        <w:rPr>
          <w:rFonts w:ascii="Times New Roman" w:hAnsi="Times New Roman" w:cs="Times New Roman"/>
          <w:color w:val="000000"/>
          <w:sz w:val="28"/>
          <w:szCs w:val="28"/>
        </w:rPr>
        <w:t>құқығындағы</w:t>
      </w:r>
      <w:proofErr w:type="spellEnd"/>
      <w:r w:rsidRPr="00DD28B0">
        <w:rPr>
          <w:rFonts w:ascii="Times New Roman" w:hAnsi="Times New Roman" w:cs="Times New Roman"/>
          <w:color w:val="000000"/>
          <w:sz w:val="28"/>
          <w:szCs w:val="28"/>
        </w:rPr>
        <w:t xml:space="preserve"> нотариат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пәні бойынша МӨЖ тарсырмалары</w:t>
      </w:r>
    </w:p>
    <w:p w:rsidR="00DD28B0" w:rsidRDefault="00DD28B0" w:rsidP="00DD28B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9498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568"/>
        <w:gridCol w:w="2385"/>
        <w:gridCol w:w="24"/>
        <w:gridCol w:w="2527"/>
        <w:gridCol w:w="25"/>
        <w:gridCol w:w="1251"/>
        <w:gridCol w:w="25"/>
        <w:gridCol w:w="1109"/>
        <w:gridCol w:w="25"/>
        <w:gridCol w:w="992"/>
        <w:gridCol w:w="567"/>
      </w:tblGrid>
      <w:tr w:rsidR="002B660A" w:rsidRPr="00A60401" w:rsidTr="002B660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60A" w:rsidRPr="00A60401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60A" w:rsidRPr="00A60401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 xml:space="preserve"> М</w:t>
            </w: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60A" w:rsidRPr="00A60401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60A" w:rsidRPr="00A60401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60A" w:rsidRPr="00A60401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60A" w:rsidRPr="00A60401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60A" w:rsidRPr="00A60401" w:rsidRDefault="002B660A" w:rsidP="001A671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2B660A" w:rsidRPr="00A60401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2B660A" w:rsidRPr="0096187C" w:rsidTr="00DB0B1D">
        <w:trPr>
          <w:trHeight w:val="278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660A" w:rsidRPr="001C67F4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660A" w:rsidRPr="002B660A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Нотариаттық қызметтің негізгі қайнар көздері. ҚР заңнамалары мен халықаралық құқықтық актілер.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660A" w:rsidRPr="00A60401" w:rsidRDefault="00DE2D6F" w:rsidP="001A67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Нотариат қызметін жүргізуде қолданылатын нормативтік-құқықтық актілердің түрлерін анықтау және оларддың мазмұнына қысқаша талдау жасай білу.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660A" w:rsidRPr="00A60401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660A" w:rsidRPr="0096187C" w:rsidRDefault="00190610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660A" w:rsidRPr="00A60401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  <w:r w:rsidRPr="0096187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 </w:t>
            </w: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660A" w:rsidRPr="0096187C" w:rsidRDefault="00DB0B1D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15</w:t>
            </w:r>
          </w:p>
        </w:tc>
      </w:tr>
      <w:tr w:rsidR="002B660A" w:rsidRPr="00FA6DCC" w:rsidTr="002B660A">
        <w:trPr>
          <w:trHeight w:val="189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Pr="0096187C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Pr="002B660A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6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Нотариат қызметіне бақылау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Pr="002B660A" w:rsidRDefault="00FA6DCC" w:rsidP="001A67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Нотариат қызметін ұйымдастыру және жүргізу бойынша мемлекеттік бақылау органдарын және олардың өкілеттігін анықтау.</w:t>
            </w:r>
            <w:r w:rsidR="002B660A" w:rsidRPr="002B66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Pr="00A60401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Pr="008F2111" w:rsidRDefault="00DB0B1D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6</w:t>
            </w:r>
            <w:r w:rsidR="002B660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Pr="00FA6DCC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="00DB0B1D" w:rsidRPr="00FA6DC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5</w:t>
            </w:r>
          </w:p>
        </w:tc>
      </w:tr>
      <w:tr w:rsidR="002B660A" w:rsidTr="002B660A">
        <w:trPr>
          <w:trHeight w:val="189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660A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Pr="002B660A" w:rsidRDefault="002B660A" w:rsidP="001A671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B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Нотариаттық іс-жүргізу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Default="00FA6DCC" w:rsidP="00FA6DCC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Нотаиустардың куәландыратын қызметтерінің түрлерін анықтау және куәландырудан бас тартатын жағдайларын заңға сүйене отырып келтіру.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660A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660A" w:rsidRDefault="00DB0B1D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10</w:t>
            </w:r>
            <w:r w:rsidR="002B660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Default="00DB0B1D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="002B660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5</w:t>
            </w:r>
          </w:p>
        </w:tc>
      </w:tr>
      <w:tr w:rsidR="002B660A" w:rsidTr="002B660A">
        <w:trPr>
          <w:trHeight w:val="189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Pr="002B660A" w:rsidRDefault="002B660A" w:rsidP="001A67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Атқарушылық күш беретін құжаттарға бағытталған нотариаттық әрекеттер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Default="00FA6DCC" w:rsidP="001A671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Нотариат қызметімен атқару өндірісінің түрлерімен байланысын және түрлерін ангықтау.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Default="002B660A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Default="00190610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Default="00DB0B1D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14</w:t>
            </w:r>
            <w:r w:rsidR="002B660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60A" w:rsidRDefault="00DB0B1D" w:rsidP="001A671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="002B660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5</w:t>
            </w:r>
          </w:p>
        </w:tc>
      </w:tr>
    </w:tbl>
    <w:p w:rsidR="002B660A" w:rsidRDefault="002B660A" w:rsidP="002B660A">
      <w:pPr>
        <w:rPr>
          <w:lang w:val="kk-KZ"/>
        </w:rPr>
      </w:pPr>
    </w:p>
    <w:p w:rsidR="00DD28B0" w:rsidRPr="00DD28B0" w:rsidRDefault="00DD28B0" w:rsidP="00DD28B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28B0" w:rsidRPr="00DD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97"/>
    <w:rsid w:val="00190610"/>
    <w:rsid w:val="002B660A"/>
    <w:rsid w:val="00646A97"/>
    <w:rsid w:val="00DB0B1D"/>
    <w:rsid w:val="00DD28B0"/>
    <w:rsid w:val="00DE2D6F"/>
    <w:rsid w:val="00FA6DCC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45429-2D43-45E2-B0AD-6D591610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2024-09-23T05:05:00Z</dcterms:created>
  <dcterms:modified xsi:type="dcterms:W3CDTF">2024-09-23T05:19:00Z</dcterms:modified>
</cp:coreProperties>
</file>